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A31" w:rsidRPr="00C66A31" w:rsidRDefault="00C66A31" w:rsidP="00C66A3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C66A31">
        <w:rPr>
          <w:rFonts w:ascii="Times New Roman" w:hAnsi="Times New Roman" w:cs="Times New Roman"/>
          <w:bCs/>
          <w:sz w:val="24"/>
          <w:szCs w:val="24"/>
        </w:rPr>
        <w:t>Приложение N 3</w:t>
      </w:r>
    </w:p>
    <w:p w:rsidR="00C66A31" w:rsidRPr="00C66A31" w:rsidRDefault="00C66A31" w:rsidP="00C66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66A31" w:rsidRPr="00C66A31" w:rsidRDefault="00C66A31" w:rsidP="00C66A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C66A31">
        <w:rPr>
          <w:rFonts w:ascii="Times New Roman" w:hAnsi="Times New Roman" w:cs="Times New Roman"/>
          <w:bCs/>
          <w:sz w:val="24"/>
          <w:szCs w:val="24"/>
        </w:rPr>
        <w:t>Утверждена</w:t>
      </w:r>
    </w:p>
    <w:p w:rsidR="00C66A31" w:rsidRPr="00C66A31" w:rsidRDefault="00C66A31" w:rsidP="00C66A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66A31">
        <w:rPr>
          <w:rFonts w:ascii="Times New Roman" w:hAnsi="Times New Roman" w:cs="Times New Roman"/>
          <w:bCs/>
          <w:sz w:val="24"/>
          <w:szCs w:val="24"/>
        </w:rPr>
        <w:t>приказом Федеральной службы</w:t>
      </w:r>
    </w:p>
    <w:p w:rsidR="00C66A31" w:rsidRPr="00C66A31" w:rsidRDefault="00C66A31" w:rsidP="00C66A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66A31">
        <w:rPr>
          <w:rFonts w:ascii="Times New Roman" w:hAnsi="Times New Roman" w:cs="Times New Roman"/>
          <w:bCs/>
          <w:sz w:val="24"/>
          <w:szCs w:val="24"/>
        </w:rPr>
        <w:t>по надзору в сфере</w:t>
      </w:r>
    </w:p>
    <w:p w:rsidR="00C66A31" w:rsidRPr="00C66A31" w:rsidRDefault="00C66A31" w:rsidP="00C66A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66A31">
        <w:rPr>
          <w:rFonts w:ascii="Times New Roman" w:hAnsi="Times New Roman" w:cs="Times New Roman"/>
          <w:bCs/>
          <w:sz w:val="24"/>
          <w:szCs w:val="24"/>
        </w:rPr>
        <w:t>образования и науки</w:t>
      </w:r>
    </w:p>
    <w:p w:rsidR="00C66A31" w:rsidRPr="00C66A31" w:rsidRDefault="00C66A31" w:rsidP="00C66A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66A31">
        <w:rPr>
          <w:rFonts w:ascii="Times New Roman" w:hAnsi="Times New Roman" w:cs="Times New Roman"/>
          <w:bCs/>
          <w:sz w:val="24"/>
          <w:szCs w:val="24"/>
        </w:rPr>
        <w:t>от 24.04.2024 N 913</w:t>
      </w:r>
    </w:p>
    <w:p w:rsidR="00C66A31" w:rsidRPr="00C66A31" w:rsidRDefault="00C66A31" w:rsidP="00C66A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A31" w:rsidRPr="00C66A31" w:rsidRDefault="00C66A31" w:rsidP="00C66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66A31" w:rsidRPr="00C66A31" w:rsidRDefault="00C66A31" w:rsidP="00C66A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66A31">
        <w:rPr>
          <w:rFonts w:ascii="Times New Roman" w:hAnsi="Times New Roman" w:cs="Times New Roman"/>
          <w:bCs/>
          <w:sz w:val="24"/>
          <w:szCs w:val="24"/>
        </w:rPr>
        <w:t>Форма</w:t>
      </w:r>
    </w:p>
    <w:p w:rsidR="00C66A31" w:rsidRPr="00C66A31" w:rsidRDefault="00C66A31" w:rsidP="00C66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C66A31" w:rsidRPr="00C66A31">
        <w:tc>
          <w:tcPr>
            <w:tcW w:w="9071" w:type="dxa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Заявление</w:t>
            </w:r>
          </w:p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о внесении изменений в сведения,</w:t>
            </w:r>
          </w:p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содержащиеся в государственной информационной системе</w:t>
            </w:r>
          </w:p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"Реестр организаций, осуществляющих образовательную</w:t>
            </w:r>
          </w:p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деятельность по имеющим государственную аккредитацию</w:t>
            </w:r>
          </w:p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образовательным программам", в связи с государственной</w:t>
            </w:r>
          </w:p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аккредитацией образовательной деятельности в отношении</w:t>
            </w:r>
          </w:p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ранее не аккредитованных основных образовательных</w:t>
            </w:r>
          </w:p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программ, реализуемых организацией, осуществляющей</w:t>
            </w:r>
          </w:p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образовательную деятельность</w:t>
            </w:r>
          </w:p>
        </w:tc>
      </w:tr>
    </w:tbl>
    <w:p w:rsidR="00C66A31" w:rsidRPr="00C66A31" w:rsidRDefault="00C66A31" w:rsidP="00C66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40"/>
        <w:gridCol w:w="5556"/>
      </w:tblGrid>
      <w:tr w:rsidR="00C66A31" w:rsidRPr="00C66A31">
        <w:tc>
          <w:tcPr>
            <w:tcW w:w="3175" w:type="dxa"/>
            <w:vMerge w:val="restart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Представляется</w:t>
            </w:r>
          </w:p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proofErr w:type="spellStart"/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аккредитационный</w:t>
            </w:r>
            <w:proofErr w:type="spellEnd"/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</w:t>
            </w:r>
          </w:p>
        </w:tc>
        <w:tc>
          <w:tcPr>
            <w:tcW w:w="340" w:type="dxa"/>
            <w:vMerge w:val="restart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6" w:type="dxa"/>
            <w:tcBorders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3175" w:type="dxa"/>
            <w:vMerge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" w:type="dxa"/>
            <w:vMerge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6" w:type="dxa"/>
            <w:tcBorders>
              <w:top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полное наименование </w:t>
            </w:r>
            <w:proofErr w:type="spellStart"/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аккредитационного</w:t>
            </w:r>
            <w:proofErr w:type="spellEnd"/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органа</w:t>
            </w:r>
          </w:p>
        </w:tc>
      </w:tr>
      <w:tr w:rsidR="00C66A31" w:rsidRPr="00C66A31">
        <w:tc>
          <w:tcPr>
            <w:tcW w:w="3175" w:type="dxa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" w:type="dxa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6" w:type="dxa"/>
            <w:tcBorders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3175" w:type="dxa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заявителе</w:t>
            </w:r>
          </w:p>
        </w:tc>
      </w:tr>
      <w:tr w:rsidR="00C66A31" w:rsidRPr="00C66A31">
        <w:tc>
          <w:tcPr>
            <w:tcW w:w="3175" w:type="dxa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6" w:type="dxa"/>
            <w:tcBorders>
              <w:left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3175" w:type="dxa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6" w:type="dxa"/>
            <w:tcBorders>
              <w:left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3175" w:type="dxa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3175" w:type="dxa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" w:type="dxa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6" w:type="dxa"/>
            <w:tcBorders>
              <w:top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3175" w:type="dxa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филиале</w:t>
            </w:r>
          </w:p>
        </w:tc>
      </w:tr>
      <w:tr w:rsidR="00C66A31" w:rsidRPr="00C66A31">
        <w:tc>
          <w:tcPr>
            <w:tcW w:w="3175" w:type="dxa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6" w:type="dxa"/>
            <w:tcBorders>
              <w:left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3175" w:type="dxa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6" w:type="dxa"/>
            <w:tcBorders>
              <w:left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3175" w:type="dxa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66A31" w:rsidRPr="00C66A31" w:rsidRDefault="00C66A31" w:rsidP="00C66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63"/>
        <w:gridCol w:w="598"/>
        <w:gridCol w:w="763"/>
        <w:gridCol w:w="541"/>
        <w:gridCol w:w="673"/>
        <w:gridCol w:w="574"/>
        <w:gridCol w:w="794"/>
        <w:gridCol w:w="283"/>
        <w:gridCol w:w="511"/>
        <w:gridCol w:w="340"/>
        <w:gridCol w:w="789"/>
        <w:gridCol w:w="454"/>
        <w:gridCol w:w="458"/>
        <w:gridCol w:w="1020"/>
      </w:tblGrid>
      <w:tr w:rsidR="00C66A31" w:rsidRPr="00C66A3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Внесение изменений в сведения, содержащиеся в государственной информационной системе "Реестр организаций, осуществляющих образовательную деятельность по имеющим государственную аккредитацию образовательным программам" </w:t>
            </w:r>
            <w:hyperlink w:anchor="Par355" w:history="1">
              <w:r w:rsidRPr="00C66A31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</w:rPr>
                <w:t>&lt;1&gt;</w:t>
              </w:r>
            </w:hyperlink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, в связи с предоставлением государственной аккредитации образовательной деятельности в отношении ранее не аккредитованных образовательных программ, реализуемых организацией, осуществляющей образовательную деятельность, необходимо в отношении: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1.1.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уровня образования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укрупненной группы профессий, специальностей и направлений подготовки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1.3.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направления подготовки, специальности, профессии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 образования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1.5.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 или вида профессиональной деятельности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об основных общеобразовательных программах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основной общеобразовательной программы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обучающихся по формам обучения, чел.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Очная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Очно-заочная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Заочная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70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Сведения о заявлении о предоставлении лицензии на осуществление образовательной деятельности (о внесении изменений в реестр лицензий на осуществление образовательной деятельности </w:t>
            </w:r>
            <w:hyperlink w:anchor="Par356" w:history="1">
              <w:r w:rsidRPr="00C66A31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</w:rPr>
                <w:t>&lt;2&gt;</w:t>
              </w:r>
            </w:hyperlink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) по реализации основных общеобразовательных программ</w:t>
            </w:r>
          </w:p>
        </w:tc>
        <w:tc>
          <w:tcPr>
            <w:tcW w:w="38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направления в </w:t>
            </w:r>
            <w:proofErr w:type="spellStart"/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аккредитационный</w:t>
            </w:r>
            <w:proofErr w:type="spellEnd"/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 (заполняется в случае отсутствия лицензии на осуществление образовательной деятельности по реализации основных общеобразовательных программ)</w:t>
            </w:r>
          </w:p>
        </w:tc>
      </w:tr>
      <w:tr w:rsidR="00C66A31" w:rsidRPr="00C66A3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реализации основных общеобразовательных программ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4.1.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образовательной программы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4.2.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федеральном государственном образовательном стандарте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реквизиты нормативного правового акта федерального органа исполнительной власти, которым утвержден федеральный государственный образовательный стандарт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4.3.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сетевой форме реализации образовательной программы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дата договора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номер договора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юридического лица, с которым заключен договор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4.4.</w:t>
            </w:r>
          </w:p>
        </w:tc>
        <w:tc>
          <w:tcPr>
            <w:tcW w:w="49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Отметка о применении исключительно электронного обучения, дистанционных образовательных технологий</w:t>
            </w: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8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да/нет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4.5.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педагогических работниках, участвующих в реализации образовательной программы, и лицах, привлекаемых к реализации образовательной программы на иных условиях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учебных предметов, учебных курсов (в том числе внеурочной деятельности), учебных модулей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наличии первой или высшей квалификационной категории, ученой степени и (или) ученого звания (в том числе богословских ученой степени и звания)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повышении квалификации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4.6.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Сведения об обеспеченности каждого обучающегося учебником из федерального </w:t>
            </w:r>
            <w:hyperlink r:id="rId4" w:history="1">
              <w:r w:rsidRPr="00C66A31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</w:rPr>
                <w:t>перечня</w:t>
              </w:r>
            </w:hyperlink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учебников </w:t>
            </w:r>
            <w:hyperlink w:anchor="Par357" w:history="1">
              <w:r w:rsidRPr="00C66A31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</w:rPr>
                <w:t>&lt;3&gt;</w:t>
              </w:r>
            </w:hyperlink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, по каждому учебному предмету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учебного предмета</w:t>
            </w:r>
          </w:p>
        </w:tc>
        <w:tc>
          <w:tcPr>
            <w:tcW w:w="1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Автор, название, место издания, издательство, год издания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экземпляров, шт.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обучающихся, одновременно изучающих учебный предмет, чел.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экземпляров учебной литературы на одного обучающегося, шт.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4.7.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Адреса ссылок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"Интернет", подтверждающую наличие электронной образовательной среды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договор об обеспечении доступа к информационно-телекоммуникационной сети "Интернет"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локальный нормативный правовой акт об электронной информационно-образовательной среде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доступ к цифровой (электронной) библиотеке и (или) иным электронным образовательным ресурсам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доступ к электронной системе учета обучающихся, учета и хранения их образовательных результатов (электронный журнал, электронный дневник)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доступ к электронному портфолио обучающихся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доступ к учебному плану, рабочим программам учебных предметов, учебных курсов (в том числе внеурочной деятельности), учебных модулей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личный кабинет в федеральной государственной информационной системе "Моя школа" </w:t>
            </w:r>
            <w:hyperlink w:anchor="Par358" w:history="1">
              <w:r w:rsidRPr="00C66A31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об основных профессиональных образовательных программах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Код и наименование основной профессиональной образовательной программы</w:t>
            </w:r>
          </w:p>
        </w:tc>
        <w:tc>
          <w:tcPr>
            <w:tcW w:w="13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образования</w:t>
            </w:r>
          </w:p>
        </w:tc>
        <w:tc>
          <w:tcPr>
            <w:tcW w:w="3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обучающихся по формам обучения, чел.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Очная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Очно-заочная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Заочная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реализации основных образовательных программ среднего профессионального образования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6.1.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образовательной программы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6.2.</w:t>
            </w:r>
          </w:p>
        </w:tc>
        <w:tc>
          <w:tcPr>
            <w:tcW w:w="33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федеральном государственном образовательном стандарте</w:t>
            </w:r>
          </w:p>
        </w:tc>
        <w:tc>
          <w:tcPr>
            <w:tcW w:w="522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2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реквизиты нормативного правового акта федерального органа исполнительной власти, которым утвержден федеральный государственный образовательный стандарт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6.3.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сетевой форме реализации образовательной программы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дата договора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номер договора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юридического лица, с которым заключен договор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6.4.</w:t>
            </w:r>
          </w:p>
        </w:tc>
        <w:tc>
          <w:tcPr>
            <w:tcW w:w="49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Отметка о применении исключительно электронного обучения, дистанционных образовательных технологий</w:t>
            </w: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8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да/нет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6.5.</w:t>
            </w:r>
          </w:p>
        </w:tc>
        <w:tc>
          <w:tcPr>
            <w:tcW w:w="49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Отметка о наличии в образовательной программе сведений, составляющих государственную тайну</w:t>
            </w: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8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да/нет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6.6.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педагогических работниках, обеспечивающих освоение обучающимися профессиональных модулей образовательной программы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профессиональных модулей</w:t>
            </w:r>
          </w:p>
        </w:tc>
        <w:tc>
          <w:tcPr>
            <w:tcW w:w="1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1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привлечения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трудовом стаже, год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Объем учебной нагрузки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часов, час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Доля ставки, %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6.7.</w:t>
            </w:r>
          </w:p>
        </w:tc>
        <w:tc>
          <w:tcPr>
            <w:tcW w:w="5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Общее количество ставок, занимаемых педагогическими работниками, реализующими профессиональные модули образовательной программы, ставка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6.8.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Адреса ссылок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"Интернет", подтверждающую наличие электронной информационно-образовательной среды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договор об обеспечении доступа к информационно-телекоммуникационной сети "Интернет"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локальный нормативный правовой акт об электронной информационно-образовательной среде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доступ к цифровой (электронной) библиотеке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доступ к электронным образовательным ресурсам и (или)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доступ к электронной системе учета обучающихся, учета и хранения их образовательных результатов (электронный журнал)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возможности взаимодействия педагогических работников с обучающимися (личные кабинеты обучающихся и преподавателей) в электронной информационно-образовательной среде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доступ к электронному расписанию (сервис, с помощью которого каждый обучающийся может узнать свое актуальное расписание занятий и сессии)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личный кабинет в федеральной государственной информационной системе "Моя школа"</w:t>
            </w:r>
          </w:p>
        </w:tc>
      </w:tr>
      <w:tr w:rsidR="00C66A31" w:rsidRPr="00C66A3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реализации основных образовательных программ высшего образования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7.1.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образовательной программы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7.2.</w:t>
            </w:r>
          </w:p>
        </w:tc>
        <w:tc>
          <w:tcPr>
            <w:tcW w:w="33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федеральном государственном образовательном стандарте</w:t>
            </w:r>
          </w:p>
        </w:tc>
        <w:tc>
          <w:tcPr>
            <w:tcW w:w="522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2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реквизиты нормативного правового акта федерального органа исполнительной власти, которым утвержден федеральный государственный образовательный стандарт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7.3.</w:t>
            </w:r>
          </w:p>
        </w:tc>
        <w:tc>
          <w:tcPr>
            <w:tcW w:w="33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Сведения об утвержденном самостоятельно образовательном стандарте </w:t>
            </w:r>
            <w:hyperlink w:anchor="Par359" w:history="1">
              <w:r w:rsidRPr="00C66A31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522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2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реквизиты локального нормативного акта, которым утвержден образовательный стандарт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7.4.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сетевой форме реализации образовательной программы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дата договора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номер договора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юридического лица, с которым заключен договор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7.5.</w:t>
            </w:r>
          </w:p>
        </w:tc>
        <w:tc>
          <w:tcPr>
            <w:tcW w:w="49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Отметка о применении исключительно электронного обучения, дистанционных образовательных технологий</w:t>
            </w: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8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да/нет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7.6.</w:t>
            </w:r>
          </w:p>
        </w:tc>
        <w:tc>
          <w:tcPr>
            <w:tcW w:w="49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Отметка о наличии в образовательной программе сведений, составляющих государственную тайну</w:t>
            </w: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8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да/нет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7.7.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научно-педагогических работниках и лицах, привлекаемых к реализации образовательной программы на иных условиях, участвующих в реализации образовательной программы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курсов, дисциплин (модулей), практики, иных видов учебной деятельности</w:t>
            </w:r>
          </w:p>
        </w:tc>
        <w:tc>
          <w:tcPr>
            <w:tcW w:w="1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привлечения</w:t>
            </w:r>
          </w:p>
        </w:tc>
        <w:tc>
          <w:tcPr>
            <w:tcW w:w="1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наличии ученой степени и (или) ученого звания (в том числе богословских ученой степени и звания)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трудовом стаже, год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Объем учебной нагрузки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часов, час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Доля ставки, %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7.8.</w:t>
            </w:r>
          </w:p>
        </w:tc>
        <w:tc>
          <w:tcPr>
            <w:tcW w:w="5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Общее количество ставок, занимаемых лицами, участвующими в реализации образовательной программы, ставка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7.9.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Адреса ссылок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"Интернет", подтверждающую наличие электронной информационно-образовательной среды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договор об обеспечении доступа к информационно-телекоммуникационной сети "Интернет"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локальный нормативный правовой акт об электронной информационно-образовательной среде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доступ к электронной библиотечной системе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доступ к электронным образовательным ресурсам и (или)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возможности взаимодействия педагогических работников с обучающимися (личные кабинеты обучающихся и преподавателей) в электронной информационно-образовательной среде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доступ к электронному расписанию (сервис, с помощью которого каждый обучающийся может узнать свое актуальное расписание занятий и сессии)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возможности формирования электронного портфолио обучающегося, в том числе сохранения его работ и оценок за эти работы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 по образовательной программе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Адрес ссылки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"Интернет", подтверждающую наличие внутренней системы оценки качества образования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локальный нормативный правовой акт о внутренней системе оценки качества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наличии лицензии на проведение работ с использованием сведений, составляющих государственную тайну, соответствующей степени секретности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реквизиты лицензии на проведение работ с использованием сведений, составляющих государственную тайну, соответствующей степени секретности (заполняется при реализации образовательных программ с использованием сведений, составляющих государственную тайну)</w:t>
            </w:r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Адреса ссылок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"Интернет"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основная образовательная программа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мониторинга в системе образования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независимой оценки качества образования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профессионально-общественной аккредитации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общественной аккредитации</w:t>
            </w: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 о </w:t>
            </w:r>
            <w:proofErr w:type="spellStart"/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самообследовании</w:t>
            </w:r>
            <w:proofErr w:type="spellEnd"/>
          </w:p>
        </w:tc>
      </w:tr>
      <w:tr w:rsidR="00C66A31" w:rsidRPr="00C66A31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Запрос о выдаче выписки из государственной информационной системы "Реестр организаций, осуществляющих образовательную деятельность по имеющим государственную аккредитацию образовательным программам" </w:t>
            </w:r>
            <w:hyperlink w:anchor="Par360" w:history="1">
              <w:r w:rsidRPr="00C66A31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да/нет</w:t>
            </w:r>
          </w:p>
        </w:tc>
      </w:tr>
    </w:tbl>
    <w:p w:rsidR="00C66A31" w:rsidRPr="00C66A31" w:rsidRDefault="00C66A31" w:rsidP="00C66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C66A31" w:rsidRPr="00C66A31">
        <w:tc>
          <w:tcPr>
            <w:tcW w:w="1587" w:type="dxa"/>
            <w:vAlign w:val="bottom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Приложение:</w:t>
            </w:r>
          </w:p>
        </w:tc>
        <w:tc>
          <w:tcPr>
            <w:tcW w:w="7483" w:type="dxa"/>
            <w:tcBorders>
              <w:bottom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1587" w:type="dxa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3" w:type="dxa"/>
            <w:tcBorders>
              <w:top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прилагаемых документов</w:t>
            </w:r>
          </w:p>
        </w:tc>
      </w:tr>
    </w:tbl>
    <w:p w:rsidR="00C66A31" w:rsidRPr="00C66A31" w:rsidRDefault="00C66A31" w:rsidP="00C66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5839"/>
        <w:gridCol w:w="1644"/>
      </w:tblGrid>
      <w:tr w:rsidR="00C66A31" w:rsidRPr="00C66A31">
        <w:tc>
          <w:tcPr>
            <w:tcW w:w="1587" w:type="dxa"/>
            <w:vMerge w:val="restart"/>
            <w:tcBorders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vMerge w:val="restart"/>
            <w:tcBorders>
              <w:lef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1587" w:type="dxa"/>
            <w:vMerge/>
            <w:tcBorders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1587" w:type="dxa"/>
            <w:vMerge/>
            <w:tcBorders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6A31" w:rsidRPr="00C66A31">
        <w:tc>
          <w:tcPr>
            <w:tcW w:w="1587" w:type="dxa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39" w:type="dxa"/>
            <w:tcBorders>
              <w:top w:val="single" w:sz="4" w:space="0" w:color="auto"/>
            </w:tcBorders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31">
              <w:rPr>
                <w:rFonts w:ascii="Times New Roman" w:hAnsi="Times New Roman" w:cs="Times New Roman"/>
                <w:bCs/>
                <w:sz w:val="24"/>
                <w:szCs w:val="24"/>
              </w:rPr>
              <w:t>усиленная квалифицированная электронная подпись/усиленная неквалифицированная электронная подпись уполномоченного должностного лица/индивидуального предпринимателя</w:t>
            </w:r>
          </w:p>
        </w:tc>
        <w:tc>
          <w:tcPr>
            <w:tcW w:w="1644" w:type="dxa"/>
          </w:tcPr>
          <w:p w:rsidR="00C66A31" w:rsidRPr="00C66A31" w:rsidRDefault="00C66A31" w:rsidP="00C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66A31" w:rsidRPr="00C66A31" w:rsidRDefault="00C66A31" w:rsidP="00C66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66A31" w:rsidRPr="00C66A31" w:rsidRDefault="00C66A31" w:rsidP="00C66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6A31">
        <w:rPr>
          <w:rFonts w:ascii="Times New Roman" w:hAnsi="Times New Roman" w:cs="Times New Roman"/>
          <w:bCs/>
          <w:sz w:val="24"/>
          <w:szCs w:val="24"/>
        </w:rPr>
        <w:t>--------------------------------</w:t>
      </w:r>
    </w:p>
    <w:p w:rsidR="00C66A31" w:rsidRPr="00C66A31" w:rsidRDefault="00C66A31" w:rsidP="00C66A31">
      <w:pPr>
        <w:autoSpaceDE w:val="0"/>
        <w:autoSpaceDN w:val="0"/>
        <w:adjustRightInd w:val="0"/>
        <w:spacing w:before="32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55"/>
      <w:bookmarkEnd w:id="1"/>
      <w:r w:rsidRPr="00C66A31">
        <w:rPr>
          <w:rFonts w:ascii="Times New Roman" w:hAnsi="Times New Roman" w:cs="Times New Roman"/>
          <w:bCs/>
          <w:sz w:val="24"/>
          <w:szCs w:val="24"/>
        </w:rPr>
        <w:t xml:space="preserve">&lt;1&gt; </w:t>
      </w:r>
      <w:hyperlink r:id="rId5" w:history="1">
        <w:r w:rsidRPr="00C66A31">
          <w:rPr>
            <w:rFonts w:ascii="Times New Roman" w:hAnsi="Times New Roman" w:cs="Times New Roman"/>
            <w:bCs/>
            <w:color w:val="0000FF"/>
            <w:sz w:val="24"/>
            <w:szCs w:val="24"/>
          </w:rPr>
          <w:t>Постановление</w:t>
        </w:r>
      </w:hyperlink>
      <w:r w:rsidRPr="00C66A31">
        <w:rPr>
          <w:rFonts w:ascii="Times New Roman" w:hAnsi="Times New Roman" w:cs="Times New Roman"/>
          <w:bCs/>
          <w:sz w:val="24"/>
          <w:szCs w:val="24"/>
        </w:rPr>
        <w:t xml:space="preserve"> Правительства Российской Федерации от 10 апреля 2023 N 577 "Об утверждении Правил формирования и ведения государственной информационной системы "Реестр организаций, осуществляющих образовательную деятельность по имеющим государственную аккредитацию образовательным программам" и о признании утратившим силу постановления Правительства Российской Федерации от 24 мая 2013 г. N 438".</w:t>
      </w:r>
    </w:p>
    <w:p w:rsidR="00C66A31" w:rsidRPr="00C66A31" w:rsidRDefault="00C66A31" w:rsidP="00C66A31">
      <w:pPr>
        <w:autoSpaceDE w:val="0"/>
        <w:autoSpaceDN w:val="0"/>
        <w:adjustRightInd w:val="0"/>
        <w:spacing w:before="32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2" w:name="Par356"/>
      <w:bookmarkEnd w:id="2"/>
      <w:r w:rsidRPr="00C66A31">
        <w:rPr>
          <w:rFonts w:ascii="Times New Roman" w:hAnsi="Times New Roman" w:cs="Times New Roman"/>
          <w:bCs/>
          <w:sz w:val="24"/>
          <w:szCs w:val="24"/>
        </w:rPr>
        <w:t xml:space="preserve">&lt;2&gt; </w:t>
      </w:r>
      <w:hyperlink r:id="rId6" w:history="1">
        <w:r w:rsidRPr="00C66A31">
          <w:rPr>
            <w:rFonts w:ascii="Times New Roman" w:hAnsi="Times New Roman" w:cs="Times New Roman"/>
            <w:bCs/>
            <w:color w:val="0000FF"/>
            <w:sz w:val="24"/>
            <w:szCs w:val="24"/>
          </w:rPr>
          <w:t>Часть 4 статьи 91</w:t>
        </w:r>
      </w:hyperlink>
      <w:r w:rsidRPr="00C66A31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 от 29 декабря 2012 г. N 273-ФЗ "Об образовании в Российской Федерации".</w:t>
      </w:r>
    </w:p>
    <w:p w:rsidR="00C66A31" w:rsidRPr="00C66A31" w:rsidRDefault="00C66A31" w:rsidP="00C66A31">
      <w:pPr>
        <w:autoSpaceDE w:val="0"/>
        <w:autoSpaceDN w:val="0"/>
        <w:adjustRightInd w:val="0"/>
        <w:spacing w:before="32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3" w:name="Par357"/>
      <w:bookmarkEnd w:id="3"/>
      <w:r w:rsidRPr="00C66A31">
        <w:rPr>
          <w:rFonts w:ascii="Times New Roman" w:hAnsi="Times New Roman" w:cs="Times New Roman"/>
          <w:bCs/>
          <w:sz w:val="24"/>
          <w:szCs w:val="24"/>
        </w:rPr>
        <w:t xml:space="preserve">&lt;3&gt; Федеральный </w:t>
      </w:r>
      <w:hyperlink r:id="rId7" w:history="1">
        <w:r w:rsidRPr="00C66A31">
          <w:rPr>
            <w:rFonts w:ascii="Times New Roman" w:hAnsi="Times New Roman" w:cs="Times New Roman"/>
            <w:bCs/>
            <w:color w:val="0000FF"/>
            <w:sz w:val="24"/>
            <w:szCs w:val="24"/>
          </w:rPr>
          <w:t>перечень</w:t>
        </w:r>
      </w:hyperlink>
      <w:r w:rsidRPr="00C66A31">
        <w:rPr>
          <w:rFonts w:ascii="Times New Roman" w:hAnsi="Times New Roman" w:cs="Times New Roman"/>
          <w:bCs/>
          <w:sz w:val="24"/>
          <w:szCs w:val="24"/>
        </w:rPr>
        <w:t xml:space="preserve">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26 июня 2025 г. N 495 (зарегистрирован Министерством юстиции Российской Федерации 28 июля 2025 г., регистрационный N 83082), с изменениями, внесенными приказом Министерства просвещения Российской Федерации от 27 октября 2025 г. N 768 (зарегистрирован Министерством юстиции Российской Федерации 27 ноября 2025 г., регистрационный N 84312).</w:t>
      </w:r>
    </w:p>
    <w:p w:rsidR="00C66A31" w:rsidRPr="00C66A31" w:rsidRDefault="00C66A31" w:rsidP="00C66A31">
      <w:pPr>
        <w:autoSpaceDE w:val="0"/>
        <w:autoSpaceDN w:val="0"/>
        <w:adjustRightInd w:val="0"/>
        <w:spacing w:before="32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4" w:name="Par358"/>
      <w:bookmarkEnd w:id="4"/>
      <w:r w:rsidRPr="00C66A31">
        <w:rPr>
          <w:rFonts w:ascii="Times New Roman" w:hAnsi="Times New Roman" w:cs="Times New Roman"/>
          <w:bCs/>
          <w:sz w:val="24"/>
          <w:szCs w:val="24"/>
        </w:rPr>
        <w:t xml:space="preserve">&lt;4&gt; </w:t>
      </w:r>
      <w:hyperlink r:id="rId8" w:history="1">
        <w:r w:rsidRPr="00C66A31">
          <w:rPr>
            <w:rFonts w:ascii="Times New Roman" w:hAnsi="Times New Roman" w:cs="Times New Roman"/>
            <w:bCs/>
            <w:color w:val="0000FF"/>
            <w:sz w:val="24"/>
            <w:szCs w:val="24"/>
          </w:rPr>
          <w:t>Постановление</w:t>
        </w:r>
      </w:hyperlink>
      <w:r w:rsidRPr="00C66A31">
        <w:rPr>
          <w:rFonts w:ascii="Times New Roman" w:hAnsi="Times New Roman" w:cs="Times New Roman"/>
          <w:bCs/>
          <w:sz w:val="24"/>
          <w:szCs w:val="24"/>
        </w:rPr>
        <w:t xml:space="preserve"> Правительства Российской Федерации от 13 июля 2022 г. N 1241 "О федеральной государственной информационной системе "Моя школа" и внесении изменения в подпункт "а" пункта 2 Положения 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форме".</w:t>
      </w:r>
    </w:p>
    <w:p w:rsidR="00C66A31" w:rsidRPr="00C66A31" w:rsidRDefault="00C66A31" w:rsidP="00C66A31">
      <w:pPr>
        <w:autoSpaceDE w:val="0"/>
        <w:autoSpaceDN w:val="0"/>
        <w:adjustRightInd w:val="0"/>
        <w:spacing w:before="32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5" w:name="Par359"/>
      <w:bookmarkEnd w:id="5"/>
      <w:r w:rsidRPr="00C66A31">
        <w:rPr>
          <w:rFonts w:ascii="Times New Roman" w:hAnsi="Times New Roman" w:cs="Times New Roman"/>
          <w:bCs/>
          <w:sz w:val="24"/>
          <w:szCs w:val="24"/>
        </w:rPr>
        <w:t xml:space="preserve">&lt;5&gt; </w:t>
      </w:r>
      <w:hyperlink r:id="rId9" w:history="1">
        <w:r w:rsidRPr="00C66A31">
          <w:rPr>
            <w:rFonts w:ascii="Times New Roman" w:hAnsi="Times New Roman" w:cs="Times New Roman"/>
            <w:bCs/>
            <w:color w:val="0000FF"/>
            <w:sz w:val="24"/>
            <w:szCs w:val="24"/>
          </w:rPr>
          <w:t>Часть 10 статьи 11</w:t>
        </w:r>
      </w:hyperlink>
      <w:r w:rsidRPr="00C66A31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 от 29 декабря 2012 г. N 273-ФЗ "Об образовании в Российской Федерации".</w:t>
      </w:r>
    </w:p>
    <w:p w:rsidR="00C66A31" w:rsidRPr="00C66A31" w:rsidRDefault="00C66A31" w:rsidP="00C66A31">
      <w:pPr>
        <w:autoSpaceDE w:val="0"/>
        <w:autoSpaceDN w:val="0"/>
        <w:adjustRightInd w:val="0"/>
        <w:spacing w:before="32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6" w:name="Par360"/>
      <w:bookmarkEnd w:id="6"/>
      <w:r w:rsidRPr="00C66A31">
        <w:rPr>
          <w:rFonts w:ascii="Times New Roman" w:hAnsi="Times New Roman" w:cs="Times New Roman"/>
          <w:bCs/>
          <w:sz w:val="24"/>
          <w:szCs w:val="24"/>
        </w:rPr>
        <w:t xml:space="preserve">&lt;6&gt; </w:t>
      </w:r>
      <w:hyperlink r:id="rId10" w:history="1">
        <w:r w:rsidRPr="00C66A31">
          <w:rPr>
            <w:rFonts w:ascii="Times New Roman" w:hAnsi="Times New Roman" w:cs="Times New Roman"/>
            <w:bCs/>
            <w:color w:val="0000FF"/>
            <w:sz w:val="24"/>
            <w:szCs w:val="24"/>
          </w:rPr>
          <w:t>Постановление</w:t>
        </w:r>
      </w:hyperlink>
      <w:r w:rsidRPr="00C66A31">
        <w:rPr>
          <w:rFonts w:ascii="Times New Roman" w:hAnsi="Times New Roman" w:cs="Times New Roman"/>
          <w:bCs/>
          <w:sz w:val="24"/>
          <w:szCs w:val="24"/>
        </w:rPr>
        <w:t xml:space="preserve"> Правительства Российской Федерации от 10 апреля 2023 г. N 577 "Об утверждении Правил формирования и ведения государственной информационной системы "Реестр организаций, осуществляющих образовательную деятельность по имеющим государственную аккредитацию образовательным программам" и о признании утратившим силу постановления Правительства Российской Федерации от 24 мая 2013 г. N 438".</w:t>
      </w:r>
    </w:p>
    <w:p w:rsidR="00E051DA" w:rsidRPr="00C66A31" w:rsidRDefault="00E051DA" w:rsidP="00C66A31"/>
    <w:sectPr w:rsidR="00E051DA" w:rsidRPr="00C66A31" w:rsidSect="00E56D6B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D60"/>
    <w:rsid w:val="00190D60"/>
    <w:rsid w:val="00C66A31"/>
    <w:rsid w:val="00E0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86098B-4C1E-4693-A4EC-7D06D78E5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0D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794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33256&amp;dst=10001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32901&amp;dst=122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4428" TargetMode="External"/><Relationship Id="rId10" Type="http://schemas.openxmlformats.org/officeDocument/2006/relationships/hyperlink" Target="https://login.consultant.ru/link/?req=doc&amp;base=LAW&amp;n=444428" TargetMode="External"/><Relationship Id="rId4" Type="http://schemas.openxmlformats.org/officeDocument/2006/relationships/hyperlink" Target="https://login.consultant.ru/link/?req=doc&amp;base=LAW&amp;n=533256&amp;dst=100015" TargetMode="External"/><Relationship Id="rId9" Type="http://schemas.openxmlformats.org/officeDocument/2006/relationships/hyperlink" Target="https://login.consultant.ru/link/?req=doc&amp;base=LAW&amp;n=532901&amp;dst=7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2236</Words>
  <Characters>12748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1этаж</dc:creator>
  <cp:keywords/>
  <dc:description/>
  <cp:lastModifiedBy>1этаж</cp:lastModifiedBy>
  <cp:revision>2</cp:revision>
  <dcterms:created xsi:type="dcterms:W3CDTF">2024-08-13T09:17:00Z</dcterms:created>
  <dcterms:modified xsi:type="dcterms:W3CDTF">2026-06-15T14:19:00Z</dcterms:modified>
</cp:coreProperties>
</file>